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F8675" w14:textId="77777777" w:rsidR="001B1F96" w:rsidRDefault="001B1F96">
      <w:pPr>
        <w:pStyle w:val="TextA"/>
        <w:widowControl w:val="0"/>
        <w:spacing w:after="100"/>
        <w:ind w:right="1242"/>
        <w:rPr>
          <w:rFonts w:ascii="Avenir Heavy" w:hAnsi="Avenir Heavy"/>
          <w:sz w:val="20"/>
          <w:szCs w:val="20"/>
        </w:rPr>
      </w:pPr>
      <w:bookmarkStart w:id="0" w:name="_GoBack"/>
      <w:bookmarkEnd w:id="0"/>
    </w:p>
    <w:p w14:paraId="5FD61AAE" w14:textId="77777777" w:rsidR="001B1F96" w:rsidRDefault="001B1F96">
      <w:pPr>
        <w:pStyle w:val="TextA"/>
        <w:widowControl w:val="0"/>
        <w:spacing w:after="100"/>
        <w:ind w:right="1242"/>
        <w:rPr>
          <w:rFonts w:ascii="Avenir Heavy" w:hAnsi="Avenir Heavy"/>
          <w:sz w:val="20"/>
          <w:szCs w:val="20"/>
        </w:rPr>
      </w:pPr>
    </w:p>
    <w:p w14:paraId="33CA7FCB" w14:textId="77777777" w:rsidR="001B1F96" w:rsidRDefault="001B1F96">
      <w:pPr>
        <w:pStyle w:val="TextA"/>
        <w:widowControl w:val="0"/>
        <w:spacing w:after="100"/>
        <w:ind w:right="1242"/>
        <w:rPr>
          <w:rFonts w:ascii="Avenir Heavy" w:hAnsi="Avenir Heavy"/>
          <w:sz w:val="20"/>
          <w:szCs w:val="20"/>
        </w:rPr>
      </w:pPr>
    </w:p>
    <w:p w14:paraId="7A956EE0" w14:textId="30260A53" w:rsidR="001B1F96" w:rsidRDefault="00953340">
      <w:pPr>
        <w:pStyle w:val="TextA"/>
        <w:widowControl w:val="0"/>
        <w:spacing w:after="100"/>
        <w:ind w:right="1242"/>
        <w:rPr>
          <w:rFonts w:ascii="Avenir Heavy" w:hAnsi="Avenir Heavy"/>
          <w:sz w:val="20"/>
          <w:szCs w:val="20"/>
        </w:rPr>
      </w:pPr>
      <w:r>
        <w:rPr>
          <w:rFonts w:ascii="Avenir Heavy" w:hAnsi="Avenir Heavy"/>
          <w:sz w:val="16"/>
          <w:szCs w:val="16"/>
          <w:highlight w:val="yellow"/>
        </w:rPr>
        <w:br/>
      </w:r>
      <w:r w:rsidR="001B1F96" w:rsidRPr="001B1F96">
        <w:rPr>
          <w:rFonts w:ascii="Avenir Heavy" w:hAnsi="Avenir Heavy"/>
          <w:sz w:val="16"/>
          <w:szCs w:val="16"/>
          <w:highlight w:val="yellow"/>
        </w:rPr>
        <w:t>Max Mustermann - Musterstr. 1 - 00000 Musterstadt</w:t>
      </w:r>
      <w:r w:rsidR="001B1F96" w:rsidRPr="001B1F96">
        <w:rPr>
          <w:rFonts w:ascii="Avenir Heavy" w:hAnsi="Avenir Heavy"/>
          <w:sz w:val="16"/>
          <w:szCs w:val="16"/>
          <w:highlight w:val="yellow"/>
        </w:rPr>
        <w:br/>
      </w:r>
      <w:r w:rsidR="001B1F96" w:rsidRPr="001B1F96">
        <w:rPr>
          <w:rFonts w:ascii="Avenir Heavy" w:hAnsi="Avenir Heavy"/>
          <w:sz w:val="20"/>
          <w:szCs w:val="20"/>
          <w:highlight w:val="yellow"/>
        </w:rPr>
        <w:t>Name</w:t>
      </w:r>
      <w:r w:rsidR="004217D6">
        <w:rPr>
          <w:rFonts w:ascii="Avenir Heavy" w:hAnsi="Avenir Heavy"/>
          <w:sz w:val="20"/>
          <w:szCs w:val="20"/>
          <w:highlight w:val="yellow"/>
        </w:rPr>
        <w:t xml:space="preserve"> Bundestagsabgeordnete/r</w:t>
      </w:r>
      <w:r w:rsidR="001B1F96" w:rsidRPr="001B1F96">
        <w:rPr>
          <w:rFonts w:ascii="Avenir Heavy" w:hAnsi="Avenir Heavy"/>
          <w:sz w:val="20"/>
          <w:szCs w:val="20"/>
          <w:highlight w:val="yellow"/>
        </w:rPr>
        <w:br/>
        <w:t>Straße</w:t>
      </w:r>
      <w:r w:rsidR="004217D6">
        <w:rPr>
          <w:rFonts w:ascii="Avenir Heavy" w:hAnsi="Avenir Heavy"/>
          <w:sz w:val="20"/>
          <w:szCs w:val="20"/>
          <w:highlight w:val="yellow"/>
        </w:rPr>
        <w:t xml:space="preserve"> Bundestagsabgeordnete/r</w:t>
      </w:r>
      <w:r w:rsidR="001B1F96" w:rsidRPr="001B1F96">
        <w:rPr>
          <w:rFonts w:ascii="Avenir Heavy" w:hAnsi="Avenir Heavy"/>
          <w:sz w:val="20"/>
          <w:szCs w:val="20"/>
          <w:highlight w:val="yellow"/>
        </w:rPr>
        <w:br/>
        <w:t xml:space="preserve">PLZ </w:t>
      </w:r>
      <w:r w:rsidR="001B1F96" w:rsidRPr="004217D6">
        <w:rPr>
          <w:rFonts w:ascii="Avenir Heavy" w:hAnsi="Avenir Heavy"/>
          <w:sz w:val="20"/>
          <w:szCs w:val="20"/>
          <w:highlight w:val="yellow"/>
        </w:rPr>
        <w:t>Ort</w:t>
      </w:r>
      <w:r w:rsidR="004217D6" w:rsidRPr="004217D6">
        <w:rPr>
          <w:rFonts w:ascii="Avenir Heavy" w:hAnsi="Avenir Heavy"/>
          <w:sz w:val="20"/>
          <w:szCs w:val="20"/>
          <w:highlight w:val="yellow"/>
        </w:rPr>
        <w:t xml:space="preserve"> Bundestagsabgeordnete/r</w:t>
      </w:r>
    </w:p>
    <w:p w14:paraId="51CB894D" w14:textId="77777777" w:rsidR="001B1F96" w:rsidRPr="001B1F96" w:rsidRDefault="001B1F96">
      <w:pPr>
        <w:pStyle w:val="TextA"/>
        <w:widowControl w:val="0"/>
        <w:spacing w:after="100"/>
        <w:ind w:right="1242"/>
        <w:rPr>
          <w:rFonts w:ascii="Avenir Heavy" w:hAnsi="Avenir Heavy"/>
          <w:sz w:val="20"/>
          <w:szCs w:val="20"/>
        </w:rPr>
      </w:pPr>
    </w:p>
    <w:p w14:paraId="085F279E" w14:textId="77777777" w:rsidR="001B1F96" w:rsidRPr="001B1F96" w:rsidRDefault="001B1F96" w:rsidP="001B1F96">
      <w:pPr>
        <w:pStyle w:val="TextA"/>
        <w:widowControl w:val="0"/>
        <w:spacing w:after="100"/>
        <w:ind w:right="1242"/>
        <w:jc w:val="right"/>
        <w:rPr>
          <w:rFonts w:ascii="Avenir Heavy" w:hAnsi="Avenir Heavy"/>
          <w:sz w:val="20"/>
          <w:szCs w:val="20"/>
        </w:rPr>
      </w:pPr>
      <w:r w:rsidRPr="001B1F96">
        <w:rPr>
          <w:rFonts w:ascii="Avenir Heavy" w:hAnsi="Avenir Heavy"/>
          <w:sz w:val="20"/>
          <w:szCs w:val="20"/>
        </w:rPr>
        <w:t>2. Juni 2016</w:t>
      </w:r>
    </w:p>
    <w:p w14:paraId="487689EF" w14:textId="008D71B7" w:rsidR="001B1F96" w:rsidRDefault="001B1F96">
      <w:pPr>
        <w:pStyle w:val="TextA"/>
        <w:widowControl w:val="0"/>
        <w:spacing w:after="100"/>
        <w:ind w:right="1242"/>
        <w:rPr>
          <w:rFonts w:ascii="Avenir Heavy" w:hAnsi="Avenir Heavy"/>
          <w:sz w:val="20"/>
          <w:szCs w:val="20"/>
        </w:rPr>
      </w:pPr>
    </w:p>
    <w:p w14:paraId="0696846C" w14:textId="77777777" w:rsidR="00990F9D" w:rsidRDefault="0038239E">
      <w:pPr>
        <w:pStyle w:val="TextA"/>
        <w:widowControl w:val="0"/>
        <w:spacing w:after="100"/>
        <w:ind w:right="1242"/>
        <w:rPr>
          <w:rFonts w:ascii="Avenir Heavy" w:hAnsi="Avenir Heavy"/>
          <w:sz w:val="20"/>
          <w:szCs w:val="20"/>
        </w:rPr>
      </w:pPr>
      <w:r w:rsidRPr="001B1F96">
        <w:rPr>
          <w:rFonts w:ascii="Avenir Heavy" w:hAnsi="Avenir Heavy"/>
          <w:sz w:val="20"/>
          <w:szCs w:val="20"/>
          <w:highlight w:val="yellow"/>
        </w:rPr>
        <w:t xml:space="preserve">Sehr geehrte/r </w:t>
      </w:r>
      <w:r w:rsidR="001B1F96" w:rsidRPr="001B1F96">
        <w:rPr>
          <w:rFonts w:ascii="Avenir Heavy" w:hAnsi="Avenir Heavy"/>
          <w:sz w:val="20"/>
          <w:szCs w:val="20"/>
          <w:highlight w:val="yellow"/>
        </w:rPr>
        <w:t>...,</w:t>
      </w:r>
      <w:r w:rsidR="001B1F96">
        <w:rPr>
          <w:rFonts w:ascii="Avenir Heavy" w:hAnsi="Avenir Heavy"/>
          <w:sz w:val="20"/>
          <w:szCs w:val="20"/>
        </w:rPr>
        <w:t xml:space="preserve"> </w:t>
      </w:r>
    </w:p>
    <w:p w14:paraId="5762DA9B" w14:textId="77777777" w:rsidR="001B1F96" w:rsidRDefault="001B1F96">
      <w:pPr>
        <w:pStyle w:val="TextA"/>
        <w:widowControl w:val="0"/>
        <w:spacing w:after="100"/>
        <w:ind w:right="1242"/>
      </w:pPr>
    </w:p>
    <w:p w14:paraId="06694F11" w14:textId="77777777" w:rsidR="00990F9D" w:rsidRDefault="0038239E">
      <w:pPr>
        <w:pStyle w:val="TextA"/>
        <w:widowControl w:val="0"/>
        <w:spacing w:after="100"/>
        <w:ind w:right="1242"/>
      </w:pPr>
      <w:r>
        <w:rPr>
          <w:rFonts w:ascii="Avenir Book" w:hAnsi="Avenir Book"/>
          <w:sz w:val="20"/>
          <w:szCs w:val="20"/>
        </w:rPr>
        <w:t xml:space="preserve">in den nächsten Wochen berät der Bundestag über eine Reform des Urhebervertragsrechts. Der Entwurf der Bundesregierung dazu liegt vor. Bedauerlicherweise fällt er in zentralen Punkten deutlich hinter die sinnvollen Vorschläge des Referentenentwurfs des Bundesjustizministeriums zurück. </w:t>
      </w:r>
    </w:p>
    <w:p w14:paraId="110B0217" w14:textId="3E66E4F3" w:rsidR="00990F9D" w:rsidRDefault="0038239E">
      <w:pPr>
        <w:pStyle w:val="TextA"/>
        <w:widowControl w:val="0"/>
        <w:spacing w:after="100"/>
        <w:ind w:right="1242"/>
      </w:pPr>
      <w:r>
        <w:rPr>
          <w:rFonts w:ascii="Avenir Book" w:hAnsi="Avenir Book"/>
          <w:sz w:val="20"/>
          <w:szCs w:val="20"/>
          <w:lang w:val="en-US"/>
        </w:rPr>
        <w:t>W</w:t>
      </w:r>
      <w:proofErr w:type="spellStart"/>
      <w:r>
        <w:rPr>
          <w:rFonts w:ascii="Avenir Book" w:hAnsi="Avenir Book"/>
          <w:sz w:val="20"/>
          <w:szCs w:val="20"/>
        </w:rPr>
        <w:t>ürde</w:t>
      </w:r>
      <w:proofErr w:type="spellEnd"/>
      <w:r>
        <w:rPr>
          <w:rFonts w:ascii="Avenir Book" w:hAnsi="Avenir Book"/>
          <w:sz w:val="20"/>
          <w:szCs w:val="20"/>
        </w:rPr>
        <w:t xml:space="preserve"> der von der Bundesregierung vorgelegte Entwurf verabschiedet, so würde nicht nur die Chance vertan, ein zukunftsfähiges und ausgewogenes Urhebervertragsrecht zu schaffen, sondern</w:t>
      </w:r>
      <w:r w:rsidR="004217D6">
        <w:rPr>
          <w:rFonts w:ascii="Avenir Book" w:hAnsi="Avenir Book"/>
          <w:sz w:val="20"/>
          <w:szCs w:val="20"/>
        </w:rPr>
        <w:t xml:space="preserve"> es würden</w:t>
      </w:r>
      <w:r>
        <w:rPr>
          <w:rFonts w:ascii="Avenir Book" w:hAnsi="Avenir Book"/>
          <w:sz w:val="20"/>
          <w:szCs w:val="20"/>
        </w:rPr>
        <w:t xml:space="preserve"> gleichzeitig auch die bestehenden, für Urheber existenzbedrohenden Marktverhältnisse für lange Jahre in Stein gemeißelt. Ohne gesetzlichen Schutz vor einseitig ausgestalteten Vertragsverhältnissen werden freie Journalisten in Zukunft ihre gesellschaftliche Aufgabe nicht mehr </w:t>
      </w:r>
      <w:proofErr w:type="spellStart"/>
      <w:r>
        <w:rPr>
          <w:rFonts w:ascii="Avenir Book" w:hAnsi="Avenir Book"/>
          <w:sz w:val="20"/>
          <w:szCs w:val="20"/>
        </w:rPr>
        <w:t>erfü</w:t>
      </w:r>
      <w:r>
        <w:rPr>
          <w:rFonts w:ascii="Avenir Book" w:hAnsi="Avenir Book"/>
          <w:sz w:val="20"/>
          <w:szCs w:val="20"/>
          <w:lang w:val="nl-NL"/>
        </w:rPr>
        <w:t>llen</w:t>
      </w:r>
      <w:proofErr w:type="spellEnd"/>
      <w:r>
        <w:rPr>
          <w:rFonts w:ascii="Avenir Book" w:hAnsi="Avenir Book"/>
          <w:sz w:val="20"/>
          <w:szCs w:val="20"/>
          <w:lang w:val="nl-NL"/>
        </w:rPr>
        <w:t xml:space="preserve"> k</w:t>
      </w:r>
      <w:r>
        <w:rPr>
          <w:rFonts w:ascii="Avenir Book" w:hAnsi="Avenir Book"/>
          <w:sz w:val="20"/>
          <w:szCs w:val="20"/>
          <w:lang w:val="sv-SE"/>
        </w:rPr>
        <w:t>ö</w:t>
      </w:r>
      <w:proofErr w:type="spellStart"/>
      <w:r>
        <w:rPr>
          <w:rFonts w:ascii="Avenir Book" w:hAnsi="Avenir Book"/>
          <w:sz w:val="20"/>
          <w:szCs w:val="20"/>
        </w:rPr>
        <w:t>nnen</w:t>
      </w:r>
      <w:proofErr w:type="spellEnd"/>
      <w:r>
        <w:rPr>
          <w:rFonts w:ascii="Avenir Book" w:hAnsi="Avenir Book"/>
          <w:sz w:val="20"/>
          <w:szCs w:val="20"/>
        </w:rPr>
        <w:t>.</w:t>
      </w:r>
    </w:p>
    <w:p w14:paraId="6E5BE7B2" w14:textId="77777777" w:rsidR="00990F9D" w:rsidRDefault="0038239E">
      <w:pPr>
        <w:pStyle w:val="TextA"/>
        <w:widowControl w:val="0"/>
        <w:spacing w:after="100"/>
        <w:ind w:right="1242"/>
      </w:pPr>
      <w:r>
        <w:rPr>
          <w:rFonts w:ascii="Avenir Book" w:hAnsi="Avenir Book"/>
          <w:sz w:val="20"/>
          <w:szCs w:val="20"/>
        </w:rPr>
        <w:t xml:space="preserve">Daher spreche ich Sie als </w:t>
      </w:r>
      <w:r w:rsidRPr="001B1F96">
        <w:rPr>
          <w:rFonts w:ascii="Avenir Book" w:hAnsi="Avenir Book"/>
          <w:sz w:val="20"/>
          <w:szCs w:val="20"/>
          <w:highlight w:val="yellow"/>
        </w:rPr>
        <w:t>Abgeordnete(n)</w:t>
      </w:r>
      <w:r>
        <w:rPr>
          <w:rFonts w:ascii="Avenir Book" w:hAnsi="Avenir Book"/>
          <w:sz w:val="20"/>
          <w:szCs w:val="20"/>
        </w:rPr>
        <w:t xml:space="preserve"> direkt an. Es geht darum, dass das gut gemeinte Reformvorhaben auch sein Ziel erreicht: den Urheber zu stärken. Dazu müssen einzelne Punkte dringend verbessert werden.</w:t>
      </w:r>
    </w:p>
    <w:p w14:paraId="56D49278" w14:textId="77777777" w:rsidR="00990F9D" w:rsidRDefault="0038239E">
      <w:pPr>
        <w:pStyle w:val="TextA"/>
        <w:widowControl w:val="0"/>
        <w:spacing w:after="100"/>
        <w:ind w:right="1242"/>
      </w:pPr>
      <w:r>
        <w:rPr>
          <w:rFonts w:ascii="Avenir Heavy" w:hAnsi="Avenir Heavy"/>
          <w:sz w:val="20"/>
          <w:szCs w:val="20"/>
        </w:rPr>
        <w:t xml:space="preserve">Die Zahl der freien Journalistinnen und Journalisten </w:t>
      </w:r>
      <w:r>
        <w:rPr>
          <w:rFonts w:ascii="Avenir Book" w:hAnsi="Avenir Book"/>
          <w:sz w:val="20"/>
          <w:szCs w:val="20"/>
        </w:rPr>
        <w:t xml:space="preserve">ist in den vergangenen Jahren enorm gestiegen. Aufgrund der Medienkrise lagern Verlage immer mehr redaktionelle Arbeit auf freie Journalistinnen und Journalisten aus. Schon heute werden Sendungen und Zeitungen oft nur noch von einer kleinen Kernredaktion verwaltet. Recherchen, Texte, Filme, ganze Sendungen kommen in vielen Fällen vor allem von freien Autorinnen und Reportern. Sie leisten also in vielen </w:t>
      </w:r>
      <w:proofErr w:type="spellStart"/>
      <w:r>
        <w:rPr>
          <w:rFonts w:ascii="Avenir Book" w:hAnsi="Avenir Book"/>
          <w:sz w:val="20"/>
          <w:szCs w:val="20"/>
        </w:rPr>
        <w:t>Fä</w:t>
      </w:r>
      <w:r>
        <w:rPr>
          <w:rFonts w:ascii="Avenir Book" w:hAnsi="Avenir Book"/>
          <w:sz w:val="20"/>
          <w:szCs w:val="20"/>
          <w:lang w:val="nl-NL"/>
        </w:rPr>
        <w:t>llen</w:t>
      </w:r>
      <w:proofErr w:type="spellEnd"/>
      <w:r>
        <w:rPr>
          <w:rFonts w:ascii="Avenir Book" w:hAnsi="Avenir Book"/>
          <w:sz w:val="20"/>
          <w:szCs w:val="20"/>
          <w:lang w:val="nl-NL"/>
        </w:rPr>
        <w:t xml:space="preserve"> l</w:t>
      </w:r>
      <w:proofErr w:type="spellStart"/>
      <w:r>
        <w:rPr>
          <w:rFonts w:ascii="Avenir Book" w:hAnsi="Avenir Book"/>
          <w:sz w:val="20"/>
          <w:szCs w:val="20"/>
        </w:rPr>
        <w:t>ängst</w:t>
      </w:r>
      <w:proofErr w:type="spellEnd"/>
      <w:r>
        <w:rPr>
          <w:rFonts w:ascii="Avenir Book" w:hAnsi="Avenir Book"/>
          <w:sz w:val="20"/>
          <w:szCs w:val="20"/>
        </w:rPr>
        <w:t xml:space="preserve"> den Kern redaktioneller Arbeit und sind als eigene Berufsgruppe mehr denn je zu einem unverzichtbaren Bestandteil der </w:t>
      </w:r>
      <w:r>
        <w:rPr>
          <w:rFonts w:ascii="Avenir Book" w:hAnsi="Avenir Book"/>
          <w:sz w:val="20"/>
          <w:szCs w:val="20"/>
          <w:lang w:val="sv-SE"/>
        </w:rPr>
        <w:t>ö</w:t>
      </w:r>
      <w:proofErr w:type="spellStart"/>
      <w:r>
        <w:rPr>
          <w:rFonts w:ascii="Avenir Book" w:hAnsi="Avenir Book"/>
          <w:sz w:val="20"/>
          <w:szCs w:val="20"/>
        </w:rPr>
        <w:t>ffentlichen</w:t>
      </w:r>
      <w:proofErr w:type="spellEnd"/>
      <w:r>
        <w:rPr>
          <w:rFonts w:ascii="Avenir Book" w:hAnsi="Avenir Book"/>
          <w:sz w:val="20"/>
          <w:szCs w:val="20"/>
        </w:rPr>
        <w:t xml:space="preserve"> Meinungsbildung geworden.</w:t>
      </w:r>
    </w:p>
    <w:p w14:paraId="3403FAB5" w14:textId="77777777" w:rsidR="00990F9D" w:rsidRDefault="0038239E">
      <w:pPr>
        <w:pStyle w:val="TextA"/>
        <w:widowControl w:val="0"/>
        <w:spacing w:after="100"/>
        <w:ind w:right="1242"/>
      </w:pPr>
      <w:r>
        <w:rPr>
          <w:rFonts w:ascii="Avenir Book" w:hAnsi="Avenir Book"/>
          <w:sz w:val="20"/>
          <w:szCs w:val="20"/>
        </w:rPr>
        <w:t xml:space="preserve">Damit sie </w:t>
      </w:r>
      <w:r>
        <w:rPr>
          <w:rFonts w:ascii="Avenir Heavy" w:hAnsi="Avenir Heavy"/>
          <w:sz w:val="20"/>
          <w:szCs w:val="20"/>
        </w:rPr>
        <w:t>diesen gesellschaftlich wichtigen Beitrag</w:t>
      </w:r>
      <w:r>
        <w:rPr>
          <w:rFonts w:ascii="Avenir Book" w:hAnsi="Avenir Book"/>
          <w:sz w:val="20"/>
          <w:szCs w:val="20"/>
        </w:rPr>
        <w:t xml:space="preserve"> weiter leisten k</w:t>
      </w:r>
      <w:r>
        <w:rPr>
          <w:rFonts w:ascii="Avenir Book" w:hAnsi="Avenir Book"/>
          <w:sz w:val="20"/>
          <w:szCs w:val="20"/>
          <w:lang w:val="sv-SE"/>
        </w:rPr>
        <w:t>ö</w:t>
      </w:r>
      <w:proofErr w:type="spellStart"/>
      <w:r>
        <w:rPr>
          <w:rFonts w:ascii="Avenir Book" w:hAnsi="Avenir Book"/>
          <w:sz w:val="20"/>
          <w:szCs w:val="20"/>
        </w:rPr>
        <w:t>nnen</w:t>
      </w:r>
      <w:proofErr w:type="spellEnd"/>
      <w:r>
        <w:rPr>
          <w:rFonts w:ascii="Avenir Book" w:hAnsi="Avenir Book"/>
          <w:sz w:val="20"/>
          <w:szCs w:val="20"/>
        </w:rPr>
        <w:t>, müssen sie angemessen bezahlt und zu fairen Bedingungen beschäftigt werden. Doch in den vergangenen 15 Jahren haben die Verlage und Medienunternehmen den Autorinnen und Autoren – von deren Werken und Leistungen sie leben und profitieren – viel zugemutet: Sie kürzten Honorare, verweigerten die Beteiligung an Erl</w:t>
      </w:r>
      <w:r>
        <w:rPr>
          <w:rFonts w:ascii="Avenir Book" w:hAnsi="Avenir Book"/>
          <w:sz w:val="20"/>
          <w:szCs w:val="20"/>
          <w:lang w:val="sv-SE"/>
        </w:rPr>
        <w:t>ö</w:t>
      </w:r>
      <w:proofErr w:type="spellStart"/>
      <w:r>
        <w:rPr>
          <w:rFonts w:ascii="Avenir Book" w:hAnsi="Avenir Book"/>
          <w:sz w:val="20"/>
          <w:szCs w:val="20"/>
        </w:rPr>
        <w:t>sen</w:t>
      </w:r>
      <w:proofErr w:type="spellEnd"/>
      <w:r>
        <w:rPr>
          <w:rFonts w:ascii="Avenir Book" w:hAnsi="Avenir Book"/>
          <w:sz w:val="20"/>
          <w:szCs w:val="20"/>
        </w:rPr>
        <w:t xml:space="preserve"> und n</w:t>
      </w:r>
      <w:r>
        <w:rPr>
          <w:rFonts w:ascii="Avenir Book" w:hAnsi="Avenir Book"/>
          <w:sz w:val="20"/>
          <w:szCs w:val="20"/>
          <w:lang w:val="sv-SE"/>
        </w:rPr>
        <w:t>ö</w:t>
      </w:r>
      <w:proofErr w:type="spellStart"/>
      <w:r>
        <w:rPr>
          <w:rFonts w:ascii="Avenir Book" w:hAnsi="Avenir Book"/>
          <w:sz w:val="20"/>
          <w:szCs w:val="20"/>
        </w:rPr>
        <w:t>tigten</w:t>
      </w:r>
      <w:proofErr w:type="spellEnd"/>
      <w:r>
        <w:rPr>
          <w:rFonts w:ascii="Avenir Book" w:hAnsi="Avenir Book"/>
          <w:sz w:val="20"/>
          <w:szCs w:val="20"/>
        </w:rPr>
        <w:t xml:space="preserve"> ihnen fürs gleiche Geld immer mehr Rechte ab.</w:t>
      </w:r>
    </w:p>
    <w:p w14:paraId="17B5C7ED" w14:textId="0C6A0D1B" w:rsidR="00990F9D" w:rsidRDefault="0038239E">
      <w:pPr>
        <w:pStyle w:val="TextA"/>
        <w:widowControl w:val="0"/>
        <w:spacing w:after="100"/>
        <w:ind w:right="1242"/>
      </w:pPr>
      <w:r>
        <w:rPr>
          <w:rFonts w:ascii="Avenir Book" w:hAnsi="Avenir Book"/>
          <w:sz w:val="20"/>
          <w:szCs w:val="20"/>
        </w:rPr>
        <w:t xml:space="preserve">In der Folge haben sich </w:t>
      </w:r>
      <w:r>
        <w:rPr>
          <w:rFonts w:ascii="Avenir Heavy" w:hAnsi="Avenir Heavy"/>
          <w:sz w:val="20"/>
          <w:szCs w:val="20"/>
        </w:rPr>
        <w:t>die Arbeitsbedingungen und die wirtschaftliche Lage freier Journalistinnen und Autoren</w:t>
      </w:r>
      <w:r>
        <w:rPr>
          <w:rFonts w:ascii="Avenir Book" w:hAnsi="Avenir Book"/>
          <w:sz w:val="20"/>
          <w:szCs w:val="20"/>
        </w:rPr>
        <w:t xml:space="preserve"> – unabhängig von Ausbildung und Berufserfahrung – kontinuierlich verschlechtert. Erhebungen zeigen, dass die meisten freien Journalisten trotz harter Arbeit Einkommen erzielen, die unter oder nur knapp über dem Mindestlohnniveau liegen.</w:t>
      </w:r>
    </w:p>
    <w:p w14:paraId="33C37E3B" w14:textId="2AE2D481" w:rsidR="00990F9D" w:rsidRDefault="0038239E">
      <w:pPr>
        <w:pStyle w:val="TextA"/>
        <w:widowControl w:val="0"/>
        <w:spacing w:after="100"/>
        <w:ind w:right="1242"/>
      </w:pPr>
      <w:r>
        <w:rPr>
          <w:rFonts w:ascii="Avenir Book" w:hAnsi="Avenir Book"/>
          <w:sz w:val="20"/>
          <w:szCs w:val="20"/>
        </w:rPr>
        <w:t xml:space="preserve">Grund dafür ist vor allem, dass </w:t>
      </w:r>
      <w:r>
        <w:rPr>
          <w:rFonts w:ascii="Avenir Heavy" w:hAnsi="Avenir Heavy"/>
          <w:sz w:val="20"/>
          <w:szCs w:val="20"/>
        </w:rPr>
        <w:t>Verlage und Sender mit ihrer Marktmacht</w:t>
      </w:r>
      <w:r>
        <w:rPr>
          <w:rFonts w:ascii="Avenir Book" w:hAnsi="Avenir Book"/>
          <w:sz w:val="20"/>
          <w:szCs w:val="20"/>
        </w:rPr>
        <w:t xml:space="preserve"> unangemessene Honorare gegenüber Freiberuflerinnen und Freiberuflern durchsetzen k</w:t>
      </w:r>
      <w:r>
        <w:rPr>
          <w:rFonts w:ascii="Avenir Book" w:hAnsi="Avenir Book"/>
          <w:sz w:val="20"/>
          <w:szCs w:val="20"/>
          <w:lang w:val="sv-SE"/>
        </w:rPr>
        <w:t>ö</w:t>
      </w:r>
      <w:proofErr w:type="spellStart"/>
      <w:r>
        <w:rPr>
          <w:rFonts w:ascii="Avenir Book" w:hAnsi="Avenir Book"/>
          <w:sz w:val="20"/>
          <w:szCs w:val="20"/>
        </w:rPr>
        <w:t>nnen</w:t>
      </w:r>
      <w:proofErr w:type="spellEnd"/>
      <w:r>
        <w:rPr>
          <w:rFonts w:ascii="Avenir Book" w:hAnsi="Avenir Book"/>
          <w:sz w:val="20"/>
          <w:szCs w:val="20"/>
        </w:rPr>
        <w:t xml:space="preserve">. Verhandlungsergebnisse mit Berufsverbänden und Gewerkschaften zur vom Gesetz geforderten </w:t>
      </w:r>
      <w:r>
        <w:rPr>
          <w:rFonts w:ascii="Avenir Book" w:hAnsi="Avenir Book"/>
          <w:sz w:val="20"/>
          <w:szCs w:val="20"/>
        </w:rPr>
        <w:lastRenderedPageBreak/>
        <w:t>„angemessenen Vergütung“ wurde</w:t>
      </w:r>
      <w:r w:rsidR="004217D6">
        <w:rPr>
          <w:rFonts w:ascii="Avenir Book" w:hAnsi="Avenir Book"/>
          <w:sz w:val="20"/>
          <w:szCs w:val="20"/>
        </w:rPr>
        <w:t xml:space="preserve">n von Zeitungsverlagen </w:t>
      </w:r>
      <w:r>
        <w:rPr>
          <w:rFonts w:ascii="Avenir Book" w:hAnsi="Avenir Book"/>
          <w:sz w:val="20"/>
          <w:szCs w:val="20"/>
        </w:rPr>
        <w:t>unterlaufen. Wer als Freiberufler die Honorare der Vergütungsregeln einfordert, muss mit Auftragsverlust rechnen.</w:t>
      </w:r>
    </w:p>
    <w:p w14:paraId="6DCE5A93" w14:textId="77777777" w:rsidR="00990F9D" w:rsidRDefault="0038239E">
      <w:pPr>
        <w:pStyle w:val="TextA"/>
        <w:widowControl w:val="0"/>
        <w:spacing w:after="100"/>
        <w:ind w:right="1242"/>
      </w:pPr>
      <w:r>
        <w:rPr>
          <w:rFonts w:ascii="Avenir Book" w:hAnsi="Avenir Book"/>
          <w:sz w:val="20"/>
          <w:szCs w:val="20"/>
        </w:rPr>
        <w:t>Die anstehende Reform des Urheberrechts hat sich zum Ziel gesetzt, diesen Zustand zugunsten von Urhebern und Urheberinnen zu verbessern. Allerdings wurden zahlreiche sinnvolle und hilfreiche Regelungen nicht zuletzt aufgrund der Intervention der Verwerter wieder gestrichen, sodass der Entwurf der Bundesregierung nicht mehr zu einer Verbesserung des Schutzes der Urheber führt, sondern zu einer Zementierung dieser unbefriedigenden Lage, die Anlass für die Reform war.</w:t>
      </w:r>
    </w:p>
    <w:p w14:paraId="20759BA3" w14:textId="77777777" w:rsidR="00990F9D" w:rsidRDefault="0038239E">
      <w:pPr>
        <w:pStyle w:val="TextA"/>
        <w:widowControl w:val="0"/>
        <w:spacing w:after="100"/>
        <w:ind w:right="1242"/>
      </w:pPr>
      <w:r>
        <w:rPr>
          <w:rFonts w:ascii="Avenir Heavy" w:hAnsi="Avenir Heavy"/>
          <w:sz w:val="20"/>
          <w:szCs w:val="20"/>
        </w:rPr>
        <w:t>Um die rechtliche Situation der Journalistinnen und Journalisten, Autorinnen und Autoren</w:t>
      </w:r>
      <w:r>
        <w:rPr>
          <w:rFonts w:ascii="Avenir Book" w:hAnsi="Avenir Book"/>
          <w:sz w:val="20"/>
          <w:szCs w:val="20"/>
        </w:rPr>
        <w:t xml:space="preserve"> wirklich und nachhaltig zu stärken, bedarf es tauglicher Werkzeuge, die ihre Verhandlungsposition – und die ihrer Berufsverbände – wirksam verbessern. Nur dann können sie den gesetzlich verbrieften Anspruch auf angemessene Vergütung auch tatsächlich durchsetzen.</w:t>
      </w:r>
    </w:p>
    <w:p w14:paraId="5AE074C9" w14:textId="77777777" w:rsidR="00990F9D" w:rsidRDefault="0038239E">
      <w:pPr>
        <w:pStyle w:val="TextA"/>
        <w:widowControl w:val="0"/>
        <w:spacing w:after="100"/>
        <w:ind w:right="1242"/>
      </w:pPr>
      <w:r>
        <w:rPr>
          <w:rFonts w:ascii="Avenir Heavy" w:hAnsi="Avenir Heavy"/>
          <w:sz w:val="20"/>
          <w:szCs w:val="20"/>
        </w:rPr>
        <w:t>Ich bitte Sie daher, sich für folgende Nachbesserungen des Reformentwurfs einzusetzen, die in dem ursprünglichen Entwurf des Justizministeriums bereits enthalten waren:</w:t>
      </w:r>
    </w:p>
    <w:p w14:paraId="6FED222D" w14:textId="77777777"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u w:val="single"/>
        </w:rPr>
        <w:t>Vergütungsregeln</w:t>
      </w:r>
      <w:r>
        <w:rPr>
          <w:rFonts w:ascii="Avenir Book" w:hAnsi="Avenir Book"/>
          <w:sz w:val="20"/>
          <w:szCs w:val="20"/>
        </w:rPr>
        <w:t xml:space="preserve">, die Urheberverbände mit Verwertern oder </w:t>
      </w:r>
      <w:proofErr w:type="spellStart"/>
      <w:r>
        <w:rPr>
          <w:rFonts w:ascii="Avenir Book" w:hAnsi="Avenir Book"/>
          <w:sz w:val="20"/>
          <w:szCs w:val="20"/>
        </w:rPr>
        <w:t>Verwerterverbänden</w:t>
      </w:r>
      <w:proofErr w:type="spellEnd"/>
      <w:r>
        <w:rPr>
          <w:rFonts w:ascii="Avenir Book" w:hAnsi="Avenir Book"/>
          <w:sz w:val="20"/>
          <w:szCs w:val="20"/>
        </w:rPr>
        <w:t xml:space="preserve"> aushandeln, müssen innerhalb einer gesetzlich bestimmten Frist zustande kommen und für alle betreffenden Unternehmen verbindlich sein.</w:t>
      </w:r>
    </w:p>
    <w:p w14:paraId="77450C69" w14:textId="34F5E588"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rPr>
        <w:t xml:space="preserve">Das geplante </w:t>
      </w:r>
      <w:r>
        <w:rPr>
          <w:rFonts w:ascii="Avenir Book" w:hAnsi="Avenir Book"/>
          <w:sz w:val="20"/>
          <w:szCs w:val="20"/>
          <w:u w:val="single"/>
        </w:rPr>
        <w:t>Verbandsklagerecht</w:t>
      </w:r>
      <w:r>
        <w:rPr>
          <w:rFonts w:ascii="Avenir Book" w:hAnsi="Avenir Book"/>
          <w:sz w:val="20"/>
          <w:szCs w:val="20"/>
        </w:rPr>
        <w:t xml:space="preserve"> sollen nicht nur bestimmte Organisationen anwenden dürfen, sondern auch solche Berufsverbände, die sich nachweislich </w:t>
      </w:r>
      <w:r>
        <w:rPr>
          <w:rFonts w:ascii="Avenir Book" w:hAnsi="Avenir Book"/>
          <w:sz w:val="20"/>
          <w:szCs w:val="20"/>
          <w:lang w:val="en-US"/>
        </w:rPr>
        <w:t>best</w:t>
      </w:r>
      <w:proofErr w:type="spellStart"/>
      <w:r>
        <w:rPr>
          <w:rFonts w:ascii="Avenir Book" w:hAnsi="Avenir Book"/>
          <w:sz w:val="20"/>
          <w:szCs w:val="20"/>
        </w:rPr>
        <w:t>ändig</w:t>
      </w:r>
      <w:proofErr w:type="spellEnd"/>
      <w:r>
        <w:rPr>
          <w:rFonts w:ascii="Avenir Book" w:hAnsi="Avenir Book"/>
          <w:sz w:val="20"/>
          <w:szCs w:val="20"/>
        </w:rPr>
        <w:t xml:space="preserve"> für die Belange ihrer Mitglieder einsetzen</w:t>
      </w:r>
      <w:r w:rsidR="004217D6">
        <w:rPr>
          <w:rFonts w:ascii="Avenir Book" w:hAnsi="Avenir Book"/>
          <w:sz w:val="20"/>
          <w:szCs w:val="20"/>
        </w:rPr>
        <w:t xml:space="preserve"> wie Freischreiber e.V.</w:t>
      </w:r>
      <w:r>
        <w:rPr>
          <w:rFonts w:ascii="Avenir Book" w:hAnsi="Avenir Book"/>
          <w:sz w:val="20"/>
          <w:szCs w:val="20"/>
        </w:rPr>
        <w:t xml:space="preserve"> (z. B. für ihre Honorare und Vertragsbedingungen). </w:t>
      </w:r>
    </w:p>
    <w:p w14:paraId="2EF9FFEC" w14:textId="77777777"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u w:val="single"/>
        </w:rPr>
        <w:t>Vergütung</w:t>
      </w:r>
      <w:r>
        <w:rPr>
          <w:rFonts w:ascii="Avenir Book" w:hAnsi="Avenir Book"/>
          <w:sz w:val="20"/>
          <w:szCs w:val="20"/>
        </w:rPr>
        <w:t xml:space="preserve">: Alle Urheber sind an der Nutzung ihrer Werke zu beteiligen; jede Nutzung eines Werkes ist gesondert zu vergüten; der Ausverkauf aller Rechte durch </w:t>
      </w:r>
      <w:r>
        <w:rPr>
          <w:rFonts w:ascii="Avenir Book" w:hAnsi="Avenir Book"/>
          <w:sz w:val="20"/>
          <w:szCs w:val="20"/>
          <w:u w:val="single"/>
        </w:rPr>
        <w:t>Total-Buyout-Verträge</w:t>
      </w:r>
      <w:r>
        <w:rPr>
          <w:rFonts w:ascii="Avenir Book" w:hAnsi="Avenir Book"/>
          <w:sz w:val="20"/>
          <w:szCs w:val="20"/>
        </w:rPr>
        <w:t xml:space="preserve"> darf nicht gesetzlich legitimiert werden.</w:t>
      </w:r>
    </w:p>
    <w:p w14:paraId="47DBCA3D" w14:textId="77777777"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rPr>
        <w:t xml:space="preserve">Alle Urheber erhalten ein </w:t>
      </w:r>
      <w:r>
        <w:rPr>
          <w:rFonts w:ascii="Avenir Book" w:hAnsi="Avenir Book"/>
          <w:sz w:val="20"/>
          <w:szCs w:val="20"/>
          <w:u w:val="single"/>
        </w:rPr>
        <w:t>Rückrufrecht</w:t>
      </w:r>
      <w:r>
        <w:rPr>
          <w:rFonts w:ascii="Avenir Book" w:hAnsi="Avenir Book"/>
          <w:sz w:val="20"/>
          <w:szCs w:val="20"/>
        </w:rPr>
        <w:t>, um die von ihnen vergebenen Nutzungs- und Lizenzrechte nach angemessener Zeit zurückzufordern und neu vergeben zu k</w:t>
      </w:r>
      <w:r>
        <w:rPr>
          <w:rFonts w:ascii="Avenir Book" w:hAnsi="Avenir Book"/>
          <w:sz w:val="20"/>
          <w:szCs w:val="20"/>
          <w:lang w:val="sv-SE"/>
        </w:rPr>
        <w:t>ö</w:t>
      </w:r>
      <w:proofErr w:type="spellStart"/>
      <w:r>
        <w:rPr>
          <w:rFonts w:ascii="Avenir Book" w:hAnsi="Avenir Book"/>
          <w:sz w:val="20"/>
          <w:szCs w:val="20"/>
        </w:rPr>
        <w:t>nnen</w:t>
      </w:r>
      <w:proofErr w:type="spellEnd"/>
      <w:r>
        <w:rPr>
          <w:rFonts w:ascii="Avenir Book" w:hAnsi="Avenir Book"/>
          <w:sz w:val="20"/>
          <w:szCs w:val="20"/>
        </w:rPr>
        <w:t>.</w:t>
      </w:r>
    </w:p>
    <w:p w14:paraId="55EA6744" w14:textId="77777777"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rPr>
        <w:t xml:space="preserve">Allen Urhebern steht ein uneingeschränktes </w:t>
      </w:r>
      <w:r>
        <w:rPr>
          <w:rFonts w:ascii="Avenir Book" w:hAnsi="Avenir Book"/>
          <w:sz w:val="20"/>
          <w:szCs w:val="20"/>
          <w:u w:val="single"/>
        </w:rPr>
        <w:t>Auskunftsrecht</w:t>
      </w:r>
      <w:r>
        <w:rPr>
          <w:rFonts w:ascii="Avenir Book" w:hAnsi="Avenir Book"/>
          <w:sz w:val="20"/>
          <w:szCs w:val="20"/>
        </w:rPr>
        <w:t xml:space="preserve"> darüber zu, wie und von wem ihr Werk genutzt wurde und welche Umsätze damit wo erzielt wurden.</w:t>
      </w:r>
    </w:p>
    <w:p w14:paraId="1C888521" w14:textId="77777777" w:rsidR="00990F9D" w:rsidRDefault="0038239E">
      <w:pPr>
        <w:pStyle w:val="TextA"/>
        <w:widowControl w:val="0"/>
        <w:numPr>
          <w:ilvl w:val="0"/>
          <w:numId w:val="2"/>
        </w:numPr>
        <w:spacing w:after="100"/>
        <w:ind w:right="1242"/>
        <w:rPr>
          <w:rFonts w:ascii="Avenir Book" w:hAnsi="Avenir Book"/>
          <w:sz w:val="20"/>
          <w:szCs w:val="20"/>
        </w:rPr>
      </w:pPr>
      <w:r>
        <w:rPr>
          <w:rFonts w:ascii="Avenir Book" w:hAnsi="Avenir Book"/>
          <w:sz w:val="20"/>
          <w:szCs w:val="20"/>
          <w:u w:val="single"/>
        </w:rPr>
        <w:t>Verträge</w:t>
      </w:r>
      <w:r>
        <w:rPr>
          <w:rFonts w:ascii="Avenir Book" w:hAnsi="Avenir Book"/>
          <w:sz w:val="20"/>
          <w:szCs w:val="20"/>
        </w:rPr>
        <w:t>, in denen die Urheber die gesamten Nutzungsrechte an ihrem Werk abtreten, sind nur im Rahmen von gemeinsamen Vergütungsregeln zulässig.</w:t>
      </w:r>
    </w:p>
    <w:p w14:paraId="3C680C45" w14:textId="77777777" w:rsidR="00990F9D" w:rsidRDefault="00990F9D">
      <w:pPr>
        <w:pStyle w:val="TextA"/>
        <w:widowControl w:val="0"/>
        <w:spacing w:after="100"/>
        <w:ind w:left="240" w:right="1242"/>
      </w:pPr>
    </w:p>
    <w:p w14:paraId="7EAB7F44" w14:textId="77777777" w:rsidR="00990F9D" w:rsidRDefault="0038239E">
      <w:pPr>
        <w:pStyle w:val="TextA"/>
        <w:widowControl w:val="0"/>
        <w:spacing w:after="100"/>
        <w:ind w:right="1242"/>
      </w:pPr>
      <w:r>
        <w:rPr>
          <w:rFonts w:ascii="Avenir Heavy" w:hAnsi="Avenir Heavy"/>
          <w:sz w:val="20"/>
          <w:szCs w:val="20"/>
        </w:rPr>
        <w:t xml:space="preserve">Als Mitglied des Deutschen Bundestages haben Sie es in der Hand, die Zukunft freier Journalistinnen und Journalisten in Deutschland auf tragfähige Füße zu stellen. Helfen Sie bitte mit, eine Reform zu erarbeiten, die langfristig die Meinungsvielfalt in Deutschland stärkt, Journalistinnen und Autoren, Urheberinnen und Urhebern wirksam vor Ausbeutung schützt, ihnen geeignete rechtliche Hebel an die Hand gibt und sie auf </w:t>
      </w:r>
      <w:proofErr w:type="spellStart"/>
      <w:r>
        <w:rPr>
          <w:rFonts w:ascii="Avenir Heavy" w:hAnsi="Avenir Heavy"/>
          <w:sz w:val="20"/>
          <w:szCs w:val="20"/>
        </w:rPr>
        <w:t>Augenh</w:t>
      </w:r>
      <w:proofErr w:type="spellEnd"/>
      <w:r>
        <w:rPr>
          <w:rFonts w:ascii="Avenir Heavy" w:hAnsi="Avenir Heavy"/>
          <w:sz w:val="20"/>
          <w:szCs w:val="20"/>
          <w:lang w:val="sv-SE"/>
        </w:rPr>
        <w:t>ö</w:t>
      </w:r>
      <w:r>
        <w:rPr>
          <w:rFonts w:ascii="Avenir Heavy" w:hAnsi="Avenir Heavy"/>
          <w:sz w:val="20"/>
          <w:szCs w:val="20"/>
        </w:rPr>
        <w:t>he bringt mit Verlagen, Sendern und Medienproduzenten.</w:t>
      </w:r>
    </w:p>
    <w:p w14:paraId="143E497E" w14:textId="77777777" w:rsidR="00990F9D" w:rsidRDefault="00990F9D">
      <w:pPr>
        <w:pStyle w:val="TextA"/>
        <w:widowControl w:val="0"/>
        <w:spacing w:after="100"/>
        <w:ind w:right="1242"/>
      </w:pPr>
    </w:p>
    <w:p w14:paraId="34962EEE" w14:textId="77777777" w:rsidR="00990F9D" w:rsidRDefault="0038239E">
      <w:pPr>
        <w:pStyle w:val="TextA"/>
        <w:widowControl w:val="0"/>
        <w:spacing w:after="100"/>
        <w:ind w:right="1242"/>
      </w:pPr>
      <w:r>
        <w:rPr>
          <w:rFonts w:ascii="Avenir Heavy" w:hAnsi="Avenir Heavy"/>
          <w:sz w:val="20"/>
          <w:szCs w:val="20"/>
        </w:rPr>
        <w:t>Mit freundlichen Grüßen</w:t>
      </w:r>
    </w:p>
    <w:p w14:paraId="0093373B" w14:textId="77777777" w:rsidR="00990F9D" w:rsidRDefault="00990F9D">
      <w:pPr>
        <w:pStyle w:val="TextA"/>
        <w:widowControl w:val="0"/>
        <w:spacing w:after="100"/>
        <w:ind w:right="1242"/>
      </w:pPr>
    </w:p>
    <w:p w14:paraId="2ABA92F3" w14:textId="151C243C" w:rsidR="00990F9D" w:rsidRDefault="00953340">
      <w:pPr>
        <w:pStyle w:val="TextA"/>
        <w:widowControl w:val="0"/>
        <w:spacing w:after="100"/>
        <w:ind w:right="1242"/>
      </w:pPr>
      <w:r w:rsidRPr="00953340">
        <w:rPr>
          <w:highlight w:val="yellow"/>
        </w:rPr>
        <w:t>NAME</w:t>
      </w:r>
    </w:p>
    <w:p w14:paraId="4D501AAC" w14:textId="77777777" w:rsidR="00953340" w:rsidRDefault="00953340">
      <w:pPr>
        <w:pStyle w:val="TextA"/>
        <w:widowControl w:val="0"/>
        <w:spacing w:after="100"/>
        <w:ind w:right="1242"/>
      </w:pPr>
    </w:p>
    <w:p w14:paraId="7ED5177A" w14:textId="77777777" w:rsidR="00953340" w:rsidRDefault="0038239E">
      <w:pPr>
        <w:pStyle w:val="TextA"/>
        <w:widowControl w:val="0"/>
        <w:spacing w:after="100"/>
        <w:ind w:right="1242"/>
        <w:rPr>
          <w:rFonts w:ascii="Avenir Heavy" w:hAnsi="Avenir Heavy"/>
          <w:sz w:val="20"/>
          <w:szCs w:val="20"/>
        </w:rPr>
      </w:pPr>
      <w:r>
        <w:rPr>
          <w:rFonts w:ascii="Avenir Heavy" w:hAnsi="Avenir Heavy"/>
          <w:sz w:val="20"/>
          <w:szCs w:val="20"/>
        </w:rPr>
        <w:t xml:space="preserve">Lesen Sie hier die ausführliche </w:t>
      </w:r>
      <w:r w:rsidRPr="00953340">
        <w:rPr>
          <w:rFonts w:ascii="Avenir Heavy" w:hAnsi="Avenir Heavy"/>
          <w:sz w:val="20"/>
          <w:szCs w:val="20"/>
        </w:rPr>
        <w:t>Stellungnahme der Freischreiber zur geplanten Reform</w:t>
      </w:r>
      <w:r w:rsidR="00953340" w:rsidRPr="00953340">
        <w:rPr>
          <w:rFonts w:ascii="Avenir Heavy" w:hAnsi="Avenir Heavy"/>
          <w:sz w:val="20"/>
          <w:szCs w:val="20"/>
        </w:rPr>
        <w:t>:</w:t>
      </w:r>
      <w:r w:rsidR="00953340">
        <w:rPr>
          <w:rFonts w:ascii="Avenir Heavy" w:hAnsi="Avenir Heavy"/>
          <w:sz w:val="20"/>
          <w:szCs w:val="20"/>
        </w:rPr>
        <w:t xml:space="preserve">  </w:t>
      </w:r>
    </w:p>
    <w:p w14:paraId="6F12A09E" w14:textId="4FF28FD1" w:rsidR="00990F9D" w:rsidRDefault="00953340">
      <w:pPr>
        <w:pStyle w:val="TextA"/>
        <w:widowControl w:val="0"/>
        <w:spacing w:after="100"/>
        <w:ind w:right="1242"/>
        <w:rPr>
          <w:rFonts w:ascii="Avenir Heavy" w:hAnsi="Avenir Heavy"/>
          <w:sz w:val="20"/>
          <w:szCs w:val="20"/>
        </w:rPr>
      </w:pPr>
      <w:r>
        <w:rPr>
          <w:rFonts w:ascii="Avenir Heavy" w:hAnsi="Avenir Heavy"/>
          <w:sz w:val="20"/>
          <w:szCs w:val="20"/>
        </w:rPr>
        <w:t xml:space="preserve">www.freischreiber.de/freieamhebel </w:t>
      </w:r>
    </w:p>
    <w:p w14:paraId="0C46898C" w14:textId="27841F5E" w:rsidR="00953340" w:rsidRDefault="00953340">
      <w:pPr>
        <w:pStyle w:val="TextA"/>
        <w:widowControl w:val="0"/>
        <w:spacing w:after="100"/>
        <w:ind w:right="1242"/>
        <w:rPr>
          <w:rFonts w:ascii="Avenir Heavy" w:hAnsi="Avenir Heavy"/>
          <w:sz w:val="20"/>
          <w:szCs w:val="20"/>
        </w:rPr>
      </w:pPr>
      <w:r>
        <w:rPr>
          <w:rFonts w:ascii="Avenir Heavy" w:hAnsi="Avenir Heavy"/>
          <w:sz w:val="20"/>
          <w:szCs w:val="20"/>
        </w:rPr>
        <w:t>#freieamhebel</w:t>
      </w:r>
    </w:p>
    <w:sectPr w:rsidR="00953340">
      <w:headerReference w:type="default" r:id="rId8"/>
      <w:pgSz w:w="11900" w:h="16840"/>
      <w:pgMar w:top="1701" w:right="850" w:bottom="1440" w:left="850"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818CD" w14:textId="77777777" w:rsidR="005E6EB9" w:rsidRDefault="005E6EB9">
      <w:r>
        <w:separator/>
      </w:r>
    </w:p>
  </w:endnote>
  <w:endnote w:type="continuationSeparator" w:id="0">
    <w:p w14:paraId="2E97DC5C" w14:textId="77777777" w:rsidR="005E6EB9" w:rsidRDefault="005E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Oblique">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ACA99" w14:textId="77777777" w:rsidR="005E6EB9" w:rsidRDefault="005E6EB9">
      <w:r>
        <w:separator/>
      </w:r>
    </w:p>
  </w:footnote>
  <w:footnote w:type="continuationSeparator" w:id="0">
    <w:p w14:paraId="049311AA" w14:textId="77777777" w:rsidR="005E6EB9" w:rsidRDefault="005E6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8DF1" w14:textId="01E31DD0" w:rsidR="00990F9D" w:rsidRPr="00FD3A2B" w:rsidRDefault="00B822ED" w:rsidP="00B822ED">
    <w:pPr>
      <w:pStyle w:val="Kopf-undFuzeilenA"/>
      <w:tabs>
        <w:tab w:val="clear" w:pos="9020"/>
        <w:tab w:val="center" w:pos="5102"/>
        <w:tab w:val="right" w:pos="10180"/>
      </w:tabs>
      <w:jc w:val="center"/>
      <w:rPr>
        <w:sz w:val="20"/>
        <w:szCs w:val="20"/>
      </w:rPr>
    </w:pPr>
    <w:r w:rsidRPr="00FD3A2B">
      <w:rPr>
        <w:rFonts w:ascii="Avenir Heavy" w:hAnsi="Avenir Heavy"/>
        <w:sz w:val="20"/>
        <w:szCs w:val="20"/>
        <w:highlight w:val="yellow"/>
      </w:rPr>
      <w:t>Max Mustermann - Musterstr. 1 - 00000 Musterstadt</w:t>
    </w:r>
    <w:r w:rsidRPr="00FD3A2B">
      <w:rPr>
        <w:rFonts w:ascii="Avenir Heavy" w:hAnsi="Avenir Heavy"/>
        <w:sz w:val="20"/>
        <w:szCs w:val="20"/>
        <w:highlight w:val="yellow"/>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04B"/>
    <w:multiLevelType w:val="hybridMultilevel"/>
    <w:tmpl w:val="06CC1A6A"/>
    <w:styleLink w:val="Strich"/>
    <w:lvl w:ilvl="0" w:tplc="D4DC7962">
      <w:start w:val="1"/>
      <w:numFmt w:val="bullet"/>
      <w:lvlText w:val="-"/>
      <w:lvlJc w:val="left"/>
      <w:pPr>
        <w:ind w:left="240" w:hanging="240"/>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1" w:tplc="29307B08">
      <w:start w:val="1"/>
      <w:numFmt w:val="bullet"/>
      <w:lvlText w:val="-"/>
      <w:lvlJc w:val="left"/>
      <w:pPr>
        <w:ind w:left="45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2" w:tplc="58AE686C">
      <w:start w:val="1"/>
      <w:numFmt w:val="bullet"/>
      <w:lvlText w:val="-"/>
      <w:lvlJc w:val="left"/>
      <w:pPr>
        <w:ind w:left="69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3" w:tplc="9280E204">
      <w:start w:val="1"/>
      <w:numFmt w:val="bullet"/>
      <w:lvlText w:val="-"/>
      <w:lvlJc w:val="left"/>
      <w:pPr>
        <w:ind w:left="93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4" w:tplc="47C6DC2C">
      <w:start w:val="1"/>
      <w:numFmt w:val="bullet"/>
      <w:lvlText w:val="-"/>
      <w:lvlJc w:val="left"/>
      <w:pPr>
        <w:ind w:left="117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5" w:tplc="00F62F4C">
      <w:start w:val="1"/>
      <w:numFmt w:val="bullet"/>
      <w:lvlText w:val="-"/>
      <w:lvlJc w:val="left"/>
      <w:pPr>
        <w:ind w:left="141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6" w:tplc="CA140722">
      <w:start w:val="1"/>
      <w:numFmt w:val="bullet"/>
      <w:lvlText w:val="-"/>
      <w:lvlJc w:val="left"/>
      <w:pPr>
        <w:ind w:left="165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7" w:tplc="ECCAB62C">
      <w:start w:val="1"/>
      <w:numFmt w:val="bullet"/>
      <w:lvlText w:val="-"/>
      <w:lvlJc w:val="left"/>
      <w:pPr>
        <w:ind w:left="189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lvl w:ilvl="8" w:tplc="4FC6EBC2">
      <w:start w:val="1"/>
      <w:numFmt w:val="bullet"/>
      <w:lvlText w:val="-"/>
      <w:lvlJc w:val="left"/>
      <w:pPr>
        <w:ind w:left="2138" w:hanging="218"/>
      </w:pPr>
      <w:rPr>
        <w:rFonts w:ascii="Avenir Book Oblique" w:eastAsia="Avenir Book Oblique" w:hAnsi="Avenir Book Oblique" w:cs="Avenir Book Obliq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9AE5396"/>
    <w:multiLevelType w:val="hybridMultilevel"/>
    <w:tmpl w:val="06CC1A6A"/>
    <w:numStyleLink w:val="Strich"/>
  </w:abstractNum>
  <w:abstractNum w:abstractNumId="2">
    <w:nsid w:val="56B93D09"/>
    <w:multiLevelType w:val="hybridMultilevel"/>
    <w:tmpl w:val="7CB0D22A"/>
    <w:styleLink w:val="Punkt"/>
    <w:lvl w:ilvl="0" w:tplc="15745AFC">
      <w:start w:val="1"/>
      <w:numFmt w:val="bullet"/>
      <w:lvlText w:val="*"/>
      <w:lvlJc w:val="left"/>
      <w:pPr>
        <w:ind w:left="16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1" w:tplc="0CA2EAC6">
      <w:start w:val="1"/>
      <w:numFmt w:val="bullet"/>
      <w:lvlText w:val="*"/>
      <w:lvlJc w:val="left"/>
      <w:pPr>
        <w:ind w:left="34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2" w:tplc="408EF066">
      <w:start w:val="1"/>
      <w:numFmt w:val="bullet"/>
      <w:lvlText w:val="*"/>
      <w:lvlJc w:val="left"/>
      <w:pPr>
        <w:ind w:left="52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3" w:tplc="362816F0">
      <w:start w:val="1"/>
      <w:numFmt w:val="bullet"/>
      <w:lvlText w:val="*"/>
      <w:lvlJc w:val="left"/>
      <w:pPr>
        <w:ind w:left="70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4" w:tplc="3EA466BA">
      <w:start w:val="1"/>
      <w:numFmt w:val="bullet"/>
      <w:lvlText w:val="*"/>
      <w:lvlJc w:val="left"/>
      <w:pPr>
        <w:ind w:left="88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5" w:tplc="6AF0DB48">
      <w:start w:val="1"/>
      <w:numFmt w:val="bullet"/>
      <w:lvlText w:val="*"/>
      <w:lvlJc w:val="left"/>
      <w:pPr>
        <w:ind w:left="106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6" w:tplc="D996C7A6">
      <w:start w:val="1"/>
      <w:numFmt w:val="bullet"/>
      <w:lvlText w:val="*"/>
      <w:lvlJc w:val="left"/>
      <w:pPr>
        <w:ind w:left="124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7" w:tplc="DEAE3C62">
      <w:start w:val="1"/>
      <w:numFmt w:val="bullet"/>
      <w:lvlText w:val="*"/>
      <w:lvlJc w:val="left"/>
      <w:pPr>
        <w:ind w:left="142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lvl w:ilvl="8" w:tplc="DB724282">
      <w:start w:val="1"/>
      <w:numFmt w:val="bullet"/>
      <w:lvlText w:val="*"/>
      <w:lvlJc w:val="left"/>
      <w:pPr>
        <w:ind w:left="1604" w:hanging="164"/>
      </w:pPr>
      <w:rPr>
        <w:rFonts w:ascii="Avenir Heavy" w:eastAsia="Avenir Heavy" w:hAnsi="Avenir Heavy" w:cs="Avenir Heavy"/>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8AC2B91"/>
    <w:multiLevelType w:val="hybridMultilevel"/>
    <w:tmpl w:val="7CB0D22A"/>
    <w:numStyleLink w:val="Punk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F9D"/>
    <w:rsid w:val="001B1F96"/>
    <w:rsid w:val="002955BF"/>
    <w:rsid w:val="0038239E"/>
    <w:rsid w:val="004217D6"/>
    <w:rsid w:val="00495F72"/>
    <w:rsid w:val="005E6EB9"/>
    <w:rsid w:val="00953340"/>
    <w:rsid w:val="00990F9D"/>
    <w:rsid w:val="00B822ED"/>
    <w:rsid w:val="00FD3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E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pPr>
    <w:rPr>
      <w:rFonts w:ascii="Helvetica" w:hAnsi="Helvetica" w:cs="Arial Unicode MS"/>
      <w:color w:val="000000"/>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A">
    <w:name w:val="Text A"/>
    <w:rPr>
      <w:rFonts w:ascii="Helvetica" w:hAnsi="Helvetica" w:cs="Arial Unicode MS"/>
      <w:color w:val="000000"/>
      <w:sz w:val="22"/>
      <w:szCs w:val="22"/>
      <w:u w:color="000000"/>
    </w:rPr>
  </w:style>
  <w:style w:type="numbering" w:customStyle="1" w:styleId="Strich">
    <w:name w:val="Strich"/>
    <w:pPr>
      <w:numPr>
        <w:numId w:val="1"/>
      </w:numPr>
    </w:pPr>
  </w:style>
  <w:style w:type="numbering" w:customStyle="1" w:styleId="Punkt">
    <w:name w:val="Punkt"/>
    <w:pPr>
      <w:numPr>
        <w:numId w:val="3"/>
      </w:numPr>
    </w:pPr>
  </w:style>
  <w:style w:type="character" w:customStyle="1" w:styleId="Ohne">
    <w:name w:val="Ohne"/>
  </w:style>
  <w:style w:type="character" w:customStyle="1" w:styleId="Hyperlink0">
    <w:name w:val="Hyperlink.0"/>
    <w:basedOn w:val="Ohne"/>
    <w:rPr>
      <w:u w:val="single"/>
      <w:lang w:val="en-US"/>
    </w:rPr>
  </w:style>
  <w:style w:type="paragraph" w:styleId="Header">
    <w:name w:val="header"/>
    <w:basedOn w:val="Normal"/>
    <w:link w:val="HeaderChar"/>
    <w:uiPriority w:val="99"/>
    <w:unhideWhenUsed/>
    <w:rsid w:val="001B1F96"/>
    <w:pPr>
      <w:tabs>
        <w:tab w:val="center" w:pos="4153"/>
        <w:tab w:val="right" w:pos="8306"/>
      </w:tabs>
    </w:pPr>
  </w:style>
  <w:style w:type="character" w:customStyle="1" w:styleId="HeaderChar">
    <w:name w:val="Header Char"/>
    <w:basedOn w:val="DefaultParagraphFont"/>
    <w:link w:val="Header"/>
    <w:uiPriority w:val="99"/>
    <w:rsid w:val="001B1F96"/>
    <w:rPr>
      <w:sz w:val="24"/>
      <w:szCs w:val="24"/>
      <w:lang w:val="en-US"/>
    </w:rPr>
  </w:style>
  <w:style w:type="paragraph" w:styleId="Footer">
    <w:name w:val="footer"/>
    <w:basedOn w:val="Normal"/>
    <w:link w:val="FooterChar"/>
    <w:uiPriority w:val="99"/>
    <w:unhideWhenUsed/>
    <w:rsid w:val="001B1F96"/>
    <w:pPr>
      <w:tabs>
        <w:tab w:val="center" w:pos="4153"/>
        <w:tab w:val="right" w:pos="8306"/>
      </w:tabs>
    </w:pPr>
  </w:style>
  <w:style w:type="character" w:customStyle="1" w:styleId="FooterChar">
    <w:name w:val="Footer Char"/>
    <w:basedOn w:val="DefaultParagraphFont"/>
    <w:link w:val="Footer"/>
    <w:uiPriority w:val="99"/>
    <w:rsid w:val="001B1F96"/>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A">
    <w:name w:val="Kopf- und Fußzeilen A"/>
    <w:pPr>
      <w:tabs>
        <w:tab w:val="right" w:pos="9020"/>
      </w:tabs>
    </w:pPr>
    <w:rPr>
      <w:rFonts w:ascii="Helvetica" w:hAnsi="Helvetica" w:cs="Arial Unicode MS"/>
      <w:color w:val="000000"/>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A">
    <w:name w:val="Text A"/>
    <w:rPr>
      <w:rFonts w:ascii="Helvetica" w:hAnsi="Helvetica" w:cs="Arial Unicode MS"/>
      <w:color w:val="000000"/>
      <w:sz w:val="22"/>
      <w:szCs w:val="22"/>
      <w:u w:color="000000"/>
    </w:rPr>
  </w:style>
  <w:style w:type="numbering" w:customStyle="1" w:styleId="Strich">
    <w:name w:val="Strich"/>
    <w:pPr>
      <w:numPr>
        <w:numId w:val="1"/>
      </w:numPr>
    </w:pPr>
  </w:style>
  <w:style w:type="numbering" w:customStyle="1" w:styleId="Punkt">
    <w:name w:val="Punkt"/>
    <w:pPr>
      <w:numPr>
        <w:numId w:val="3"/>
      </w:numPr>
    </w:pPr>
  </w:style>
  <w:style w:type="character" w:customStyle="1" w:styleId="Ohne">
    <w:name w:val="Ohne"/>
  </w:style>
  <w:style w:type="character" w:customStyle="1" w:styleId="Hyperlink0">
    <w:name w:val="Hyperlink.0"/>
    <w:basedOn w:val="Ohne"/>
    <w:rPr>
      <w:u w:val="single"/>
      <w:lang w:val="en-US"/>
    </w:rPr>
  </w:style>
  <w:style w:type="paragraph" w:styleId="Header">
    <w:name w:val="header"/>
    <w:basedOn w:val="Normal"/>
    <w:link w:val="HeaderChar"/>
    <w:uiPriority w:val="99"/>
    <w:unhideWhenUsed/>
    <w:rsid w:val="001B1F96"/>
    <w:pPr>
      <w:tabs>
        <w:tab w:val="center" w:pos="4153"/>
        <w:tab w:val="right" w:pos="8306"/>
      </w:tabs>
    </w:pPr>
  </w:style>
  <w:style w:type="character" w:customStyle="1" w:styleId="HeaderChar">
    <w:name w:val="Header Char"/>
    <w:basedOn w:val="DefaultParagraphFont"/>
    <w:link w:val="Header"/>
    <w:uiPriority w:val="99"/>
    <w:rsid w:val="001B1F96"/>
    <w:rPr>
      <w:sz w:val="24"/>
      <w:szCs w:val="24"/>
      <w:lang w:val="en-US"/>
    </w:rPr>
  </w:style>
  <w:style w:type="paragraph" w:styleId="Footer">
    <w:name w:val="footer"/>
    <w:basedOn w:val="Normal"/>
    <w:link w:val="FooterChar"/>
    <w:uiPriority w:val="99"/>
    <w:unhideWhenUsed/>
    <w:rsid w:val="001B1F96"/>
    <w:pPr>
      <w:tabs>
        <w:tab w:val="center" w:pos="4153"/>
        <w:tab w:val="right" w:pos="8306"/>
      </w:tabs>
    </w:pPr>
  </w:style>
  <w:style w:type="character" w:customStyle="1" w:styleId="FooterChar">
    <w:name w:val="Footer Char"/>
    <w:basedOn w:val="DefaultParagraphFont"/>
    <w:link w:val="Footer"/>
    <w:uiPriority w:val="99"/>
    <w:rsid w:val="001B1F9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4959</Characters>
  <Application>Microsoft Macintosh Word</Application>
  <DocSecurity>0</DocSecurity>
  <Lines>41</Lines>
  <Paragraphs>11</Paragraphs>
  <ScaleCrop>false</ScaleCrop>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Pöppelbaum</cp:lastModifiedBy>
  <cp:revision>4</cp:revision>
  <dcterms:created xsi:type="dcterms:W3CDTF">2016-06-02T09:40:00Z</dcterms:created>
  <dcterms:modified xsi:type="dcterms:W3CDTF">2016-06-02T09:47:00Z</dcterms:modified>
</cp:coreProperties>
</file>